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44" w:rsidRDefault="00922D44">
      <w:r>
        <w:t>March 5, 2018</w:t>
      </w:r>
    </w:p>
    <w:p w:rsidR="00922D44" w:rsidRDefault="00922D44" w:rsidP="00922D44">
      <w:pPr>
        <w:jc w:val="center"/>
        <w:rPr>
          <w:b/>
          <w:sz w:val="36"/>
          <w:szCs w:val="36"/>
        </w:rPr>
      </w:pPr>
    </w:p>
    <w:p w:rsidR="00006C3B" w:rsidRPr="00922D44" w:rsidRDefault="00922D44" w:rsidP="00922D44">
      <w:pPr>
        <w:jc w:val="center"/>
        <w:rPr>
          <w:b/>
          <w:sz w:val="36"/>
          <w:szCs w:val="36"/>
        </w:rPr>
      </w:pPr>
      <w:r w:rsidRPr="00922D44">
        <w:rPr>
          <w:b/>
          <w:sz w:val="36"/>
          <w:szCs w:val="36"/>
        </w:rPr>
        <w:t>Question:  Does your state have a ratio requirement for dorms? (Number of staff to number to student?)</w:t>
      </w:r>
    </w:p>
    <w:p w:rsidR="00922D44" w:rsidRDefault="00922D44">
      <w:pPr>
        <w:rPr>
          <w:b/>
        </w:rPr>
      </w:pPr>
    </w:p>
    <w:p w:rsidR="00922D44" w:rsidRDefault="00922D44" w:rsidP="00922D44">
      <w:pPr>
        <w:rPr>
          <w:rFonts w:eastAsia="Times New Roman"/>
        </w:rPr>
      </w:pPr>
      <w:r>
        <w:rPr>
          <w:b/>
        </w:rPr>
        <w:t xml:space="preserve">Oregon School for the Deaf:   </w:t>
      </w:r>
      <w:r>
        <w:rPr>
          <w:rFonts w:eastAsia="Times New Roman"/>
        </w:rPr>
        <w:t>We do not currently have a state requirement of students to staff ratio, but we do aim to have no more than 8 to 1 if possible.</w:t>
      </w:r>
    </w:p>
    <w:p w:rsidR="0032265A" w:rsidRDefault="0032265A" w:rsidP="00922D44">
      <w:pPr>
        <w:rPr>
          <w:rFonts w:eastAsia="Times New Roman"/>
        </w:rPr>
      </w:pPr>
    </w:p>
    <w:p w:rsidR="00922D44" w:rsidRDefault="00922D44" w:rsidP="00922D44">
      <w:r w:rsidRPr="00922D44">
        <w:rPr>
          <w:rFonts w:eastAsia="Times New Roman"/>
          <w:b/>
        </w:rPr>
        <w:t>Virginia School for the Deaf and Blind</w:t>
      </w:r>
      <w:r>
        <w:rPr>
          <w:rFonts w:eastAsia="Times New Roman"/>
        </w:rPr>
        <w:t xml:space="preserve">:  </w:t>
      </w:r>
      <w:r>
        <w:t>We follow our state regulations that says we’re to provide the following:</w:t>
      </w:r>
      <w:r>
        <w:rPr>
          <w:rFonts w:eastAsia="Times New Roman"/>
        </w:rPr>
        <w:t xml:space="preserve"> </w:t>
      </w:r>
      <w:r>
        <w:t>1 staff to 10 students during waking hours, and 1 staff per floor during non-waking hours. </w:t>
      </w:r>
      <w:r>
        <w:rPr>
          <w:rFonts w:eastAsia="Times New Roman"/>
        </w:rPr>
        <w:t xml:space="preserve">  </w:t>
      </w:r>
      <w:r>
        <w:t>However, pending on the needs of the students, we can go as low as...1 staff to 4 students during waking hours (remember, our campus also has blind students that varies from having low vision to completely blind)</w:t>
      </w:r>
    </w:p>
    <w:p w:rsidR="0032265A" w:rsidRDefault="0032265A" w:rsidP="00922D44"/>
    <w:p w:rsidR="00922D44" w:rsidRDefault="00922D44" w:rsidP="00922D44">
      <w:pPr>
        <w:rPr>
          <w:rFonts w:eastAsia="Times New Roman"/>
        </w:rPr>
      </w:pPr>
      <w:r w:rsidRPr="00922D44">
        <w:rPr>
          <w:rFonts w:ascii="-webkit-standard" w:eastAsia="Times New Roman" w:hAnsi="-webkit-standard"/>
          <w:b/>
          <w:color w:val="000000"/>
        </w:rPr>
        <w:t>Florida School for the Deaf:</w:t>
      </w:r>
      <w:r>
        <w:rPr>
          <w:rFonts w:ascii="-webkit-standard" w:eastAsia="Times New Roman" w:hAnsi="-webkit-standard"/>
          <w:color w:val="000000"/>
        </w:rPr>
        <w:t xml:space="preserve">  does have ratios requirements.  We are required to complete weekly ratio reports to show coverage for the specific dorms.  We do this on google drive which makes it so much easier now.  This year we were issued new ratio standards and we are currently still working on trying to meet the new required ratio standards in other departments.  But as of right now here is our current expectations for ratio coverage for both Blind and Deaf departments.  If you have any further questions please feel free to contact me. </w:t>
      </w:r>
    </w:p>
    <w:p w:rsidR="00922D44" w:rsidRDefault="00922D44" w:rsidP="00922D44">
      <w:pPr>
        <w:rPr>
          <w:rFonts w:eastAsia="Times New Roman"/>
        </w:rPr>
      </w:pPr>
      <w:r>
        <w:rPr>
          <w:rFonts w:ascii="-webkit-standard" w:eastAsia="Times New Roman" w:hAnsi="-webkit-standard"/>
          <w:color w:val="000000"/>
        </w:rPr>
        <w:t>Boarding expectations:</w:t>
      </w:r>
    </w:p>
    <w:p w:rsidR="00922D44" w:rsidRDefault="00922D44" w:rsidP="00922D44">
      <w:pPr>
        <w:rPr>
          <w:rFonts w:eastAsia="Times New Roman"/>
        </w:rPr>
      </w:pPr>
      <w:r>
        <w:rPr>
          <w:rFonts w:ascii="-webkit-standard" w:eastAsia="Times New Roman" w:hAnsi="-webkit-standard"/>
          <w:color w:val="000000"/>
        </w:rPr>
        <w:t>Elementary dept.                </w:t>
      </w:r>
      <w:proofErr w:type="gramStart"/>
      <w:r>
        <w:rPr>
          <w:rFonts w:ascii="-webkit-standard" w:eastAsia="Times New Roman" w:hAnsi="-webkit-standard"/>
          <w:color w:val="000000"/>
        </w:rPr>
        <w:t>1:6  day</w:t>
      </w:r>
      <w:proofErr w:type="gramEnd"/>
      <w:r>
        <w:rPr>
          <w:rFonts w:ascii="-webkit-standard" w:eastAsia="Times New Roman" w:hAnsi="-webkit-standard"/>
          <w:color w:val="000000"/>
        </w:rPr>
        <w:t xml:space="preserve"> time   1:12 lights out (night time)</w:t>
      </w:r>
    </w:p>
    <w:p w:rsidR="00922D44" w:rsidRDefault="00922D44" w:rsidP="00922D44">
      <w:pPr>
        <w:rPr>
          <w:rFonts w:eastAsia="Times New Roman"/>
        </w:rPr>
      </w:pPr>
      <w:r>
        <w:rPr>
          <w:rFonts w:ascii="-webkit-standard" w:eastAsia="Times New Roman" w:hAnsi="-webkit-standard"/>
          <w:color w:val="000000"/>
        </w:rPr>
        <w:t>Middle School dept.     </w:t>
      </w:r>
      <w:r w:rsidR="00C82BC7">
        <w:rPr>
          <w:rFonts w:ascii="-webkit-standard" w:eastAsia="Times New Roman" w:hAnsi="-webkit-standard"/>
          <w:color w:val="000000"/>
        </w:rPr>
        <w:tab/>
        <w:t xml:space="preserve">     </w:t>
      </w:r>
      <w:bookmarkStart w:id="0" w:name="_GoBack"/>
      <w:bookmarkEnd w:id="0"/>
      <w:r>
        <w:rPr>
          <w:rFonts w:ascii="-webkit-standard" w:eastAsia="Times New Roman" w:hAnsi="-webkit-standard"/>
          <w:color w:val="000000"/>
        </w:rPr>
        <w:t>1:8 day time    1:16 lights out (night time)</w:t>
      </w:r>
    </w:p>
    <w:p w:rsidR="00922D44" w:rsidRDefault="00922D44" w:rsidP="00922D44">
      <w:pPr>
        <w:rPr>
          <w:rFonts w:ascii="-webkit-standard" w:eastAsia="Times New Roman" w:hAnsi="-webkit-standard"/>
          <w:color w:val="000000"/>
        </w:rPr>
      </w:pPr>
      <w:r>
        <w:rPr>
          <w:rFonts w:ascii="-webkit-standard" w:eastAsia="Times New Roman" w:hAnsi="-webkit-standard"/>
          <w:color w:val="000000"/>
        </w:rPr>
        <w:t>High School dept.               1:10 day time   1:20 lights out (night time)</w:t>
      </w:r>
    </w:p>
    <w:p w:rsidR="0032265A" w:rsidRDefault="0032265A" w:rsidP="00922D44">
      <w:pPr>
        <w:rPr>
          <w:rFonts w:eastAsia="Times New Roman"/>
        </w:rPr>
      </w:pPr>
    </w:p>
    <w:p w:rsidR="0032265A" w:rsidRDefault="0032265A" w:rsidP="0032265A">
      <w:r w:rsidRPr="0032265A">
        <w:rPr>
          <w:b/>
        </w:rPr>
        <w:t>Montana School for the Deaf:</w:t>
      </w:r>
      <w:r>
        <w:t xml:space="preserve"> Montana does not have a ratio requirement.  We staff the cottages with the number we feel is adequate for the number of students and keep in mind if there are other student issues that may require additional staff.  </w:t>
      </w:r>
    </w:p>
    <w:p w:rsidR="0032265A" w:rsidRDefault="0032265A" w:rsidP="0032265A"/>
    <w:p w:rsidR="0032265A" w:rsidRDefault="0032265A" w:rsidP="0032265A">
      <w:r w:rsidRPr="0032265A">
        <w:rPr>
          <w:b/>
        </w:rPr>
        <w:lastRenderedPageBreak/>
        <w:t>Washington School for the Deaf</w:t>
      </w:r>
      <w:r>
        <w:t xml:space="preserve">: I </w:t>
      </w:r>
      <w:proofErr w:type="gramStart"/>
      <w:r>
        <w:t>At</w:t>
      </w:r>
      <w:proofErr w:type="gramEnd"/>
      <w:r>
        <w:t xml:space="preserve"> WSD we have a 1 to 7 ration from 3 PM until 10 PM then we have a 1:14 ratio from 10 PM to 6 AM.  At 6 AM we go back to the 1:7 ratio until the students go to school at 8 am. </w:t>
      </w:r>
    </w:p>
    <w:p w:rsidR="0032265A" w:rsidRDefault="0032265A" w:rsidP="0032265A"/>
    <w:p w:rsidR="0032265A" w:rsidRDefault="0032265A" w:rsidP="0032265A">
      <w:r w:rsidRPr="0032265A">
        <w:rPr>
          <w:b/>
        </w:rPr>
        <w:t>New Mexico School for the Deaf</w:t>
      </w:r>
      <w:r>
        <w:t>: NMSD has a staff to student ratio which is</w:t>
      </w:r>
    </w:p>
    <w:tbl>
      <w:tblPr>
        <w:tblStyle w:val="TableGrid"/>
        <w:tblW w:w="0" w:type="auto"/>
        <w:tblLook w:val="04A0" w:firstRow="1" w:lastRow="0" w:firstColumn="1" w:lastColumn="0" w:noHBand="0" w:noVBand="1"/>
      </w:tblPr>
      <w:tblGrid>
        <w:gridCol w:w="2605"/>
        <w:gridCol w:w="2970"/>
        <w:gridCol w:w="3775"/>
      </w:tblGrid>
      <w:tr w:rsidR="0032265A" w:rsidTr="0032265A">
        <w:tc>
          <w:tcPr>
            <w:tcW w:w="2605" w:type="dxa"/>
          </w:tcPr>
          <w:p w:rsidR="0032265A" w:rsidRDefault="0032265A" w:rsidP="00922D44">
            <w:pPr>
              <w:rPr>
                <w:rFonts w:eastAsia="Times New Roman"/>
              </w:rPr>
            </w:pPr>
          </w:p>
        </w:tc>
        <w:tc>
          <w:tcPr>
            <w:tcW w:w="2970" w:type="dxa"/>
          </w:tcPr>
          <w:p w:rsidR="0032265A" w:rsidRDefault="0032265A" w:rsidP="00922D44">
            <w:pPr>
              <w:rPr>
                <w:rFonts w:eastAsia="Times New Roman"/>
              </w:rPr>
            </w:pPr>
            <w:r>
              <w:rPr>
                <w:rFonts w:eastAsia="Times New Roman"/>
              </w:rPr>
              <w:t>Evenings (3:15 pm-12:15 am)</w:t>
            </w:r>
          </w:p>
        </w:tc>
        <w:tc>
          <w:tcPr>
            <w:tcW w:w="3775" w:type="dxa"/>
          </w:tcPr>
          <w:p w:rsidR="0032265A" w:rsidRDefault="0032265A" w:rsidP="00922D44">
            <w:pPr>
              <w:rPr>
                <w:rFonts w:eastAsia="Times New Roman"/>
              </w:rPr>
            </w:pPr>
            <w:r>
              <w:rPr>
                <w:rFonts w:eastAsia="Times New Roman"/>
              </w:rPr>
              <w:t>Overnight (12:15 am to 8:15 am)</w:t>
            </w:r>
          </w:p>
        </w:tc>
      </w:tr>
      <w:tr w:rsidR="0032265A" w:rsidTr="0032265A">
        <w:tc>
          <w:tcPr>
            <w:tcW w:w="2605" w:type="dxa"/>
          </w:tcPr>
          <w:p w:rsidR="0032265A" w:rsidRDefault="0032265A" w:rsidP="00922D44">
            <w:pPr>
              <w:rPr>
                <w:rFonts w:eastAsia="Times New Roman"/>
              </w:rPr>
            </w:pPr>
            <w:r>
              <w:rPr>
                <w:rFonts w:eastAsia="Times New Roman"/>
              </w:rPr>
              <w:t>Elementary</w:t>
            </w:r>
          </w:p>
        </w:tc>
        <w:tc>
          <w:tcPr>
            <w:tcW w:w="2970" w:type="dxa"/>
          </w:tcPr>
          <w:p w:rsidR="0032265A" w:rsidRDefault="0032265A" w:rsidP="00922D44">
            <w:pPr>
              <w:rPr>
                <w:rFonts w:eastAsia="Times New Roman"/>
              </w:rPr>
            </w:pPr>
            <w:r>
              <w:rPr>
                <w:rFonts w:eastAsia="Times New Roman"/>
              </w:rPr>
              <w:t xml:space="preserve"> 1:9</w:t>
            </w:r>
          </w:p>
        </w:tc>
        <w:tc>
          <w:tcPr>
            <w:tcW w:w="3775" w:type="dxa"/>
          </w:tcPr>
          <w:p w:rsidR="0032265A" w:rsidRDefault="0032265A" w:rsidP="00922D44">
            <w:pPr>
              <w:rPr>
                <w:rFonts w:eastAsia="Times New Roman"/>
              </w:rPr>
            </w:pPr>
            <w:r>
              <w:rPr>
                <w:rFonts w:eastAsia="Times New Roman"/>
              </w:rPr>
              <w:t>1:24</w:t>
            </w:r>
          </w:p>
        </w:tc>
      </w:tr>
      <w:tr w:rsidR="0032265A" w:rsidTr="0032265A">
        <w:tc>
          <w:tcPr>
            <w:tcW w:w="2605" w:type="dxa"/>
          </w:tcPr>
          <w:p w:rsidR="0032265A" w:rsidRDefault="0032265A" w:rsidP="00922D44">
            <w:pPr>
              <w:rPr>
                <w:rFonts w:eastAsia="Times New Roman"/>
              </w:rPr>
            </w:pPr>
            <w:r>
              <w:rPr>
                <w:rFonts w:eastAsia="Times New Roman"/>
              </w:rPr>
              <w:t>Middle School</w:t>
            </w:r>
          </w:p>
        </w:tc>
        <w:tc>
          <w:tcPr>
            <w:tcW w:w="2970" w:type="dxa"/>
          </w:tcPr>
          <w:p w:rsidR="0032265A" w:rsidRDefault="0032265A" w:rsidP="00922D44">
            <w:pPr>
              <w:rPr>
                <w:rFonts w:eastAsia="Times New Roman"/>
              </w:rPr>
            </w:pPr>
            <w:r>
              <w:rPr>
                <w:rFonts w:eastAsia="Times New Roman"/>
              </w:rPr>
              <w:t>1:12</w:t>
            </w:r>
          </w:p>
        </w:tc>
        <w:tc>
          <w:tcPr>
            <w:tcW w:w="3775" w:type="dxa"/>
          </w:tcPr>
          <w:p w:rsidR="0032265A" w:rsidRDefault="0032265A" w:rsidP="00922D44">
            <w:pPr>
              <w:rPr>
                <w:rFonts w:eastAsia="Times New Roman"/>
              </w:rPr>
            </w:pPr>
            <w:r>
              <w:rPr>
                <w:rFonts w:eastAsia="Times New Roman"/>
              </w:rPr>
              <w:t>1:24</w:t>
            </w:r>
          </w:p>
        </w:tc>
      </w:tr>
      <w:tr w:rsidR="0032265A" w:rsidTr="0032265A">
        <w:tc>
          <w:tcPr>
            <w:tcW w:w="2605" w:type="dxa"/>
          </w:tcPr>
          <w:p w:rsidR="0032265A" w:rsidRDefault="0032265A" w:rsidP="00922D44">
            <w:pPr>
              <w:rPr>
                <w:rFonts w:eastAsia="Times New Roman"/>
              </w:rPr>
            </w:pPr>
            <w:r>
              <w:rPr>
                <w:rFonts w:eastAsia="Times New Roman"/>
              </w:rPr>
              <w:t>High School</w:t>
            </w:r>
          </w:p>
        </w:tc>
        <w:tc>
          <w:tcPr>
            <w:tcW w:w="2970" w:type="dxa"/>
          </w:tcPr>
          <w:p w:rsidR="0032265A" w:rsidRDefault="0032265A" w:rsidP="00922D44">
            <w:pPr>
              <w:rPr>
                <w:rFonts w:eastAsia="Times New Roman"/>
              </w:rPr>
            </w:pPr>
            <w:r>
              <w:rPr>
                <w:rFonts w:eastAsia="Times New Roman"/>
              </w:rPr>
              <w:t>1:15</w:t>
            </w:r>
          </w:p>
        </w:tc>
        <w:tc>
          <w:tcPr>
            <w:tcW w:w="3775" w:type="dxa"/>
          </w:tcPr>
          <w:p w:rsidR="0032265A" w:rsidRDefault="0032265A" w:rsidP="00922D44">
            <w:pPr>
              <w:rPr>
                <w:rFonts w:eastAsia="Times New Roman"/>
              </w:rPr>
            </w:pPr>
            <w:r>
              <w:rPr>
                <w:rFonts w:eastAsia="Times New Roman"/>
              </w:rPr>
              <w:t>1:32</w:t>
            </w:r>
          </w:p>
        </w:tc>
      </w:tr>
      <w:tr w:rsidR="0032265A" w:rsidTr="0032265A">
        <w:tc>
          <w:tcPr>
            <w:tcW w:w="2605" w:type="dxa"/>
          </w:tcPr>
          <w:p w:rsidR="0032265A" w:rsidRDefault="0032265A" w:rsidP="00922D44">
            <w:pPr>
              <w:rPr>
                <w:rFonts w:eastAsia="Times New Roman"/>
              </w:rPr>
            </w:pPr>
            <w:r>
              <w:rPr>
                <w:rFonts w:eastAsia="Times New Roman"/>
              </w:rPr>
              <w:t>Special Needs</w:t>
            </w:r>
          </w:p>
        </w:tc>
        <w:tc>
          <w:tcPr>
            <w:tcW w:w="2970" w:type="dxa"/>
          </w:tcPr>
          <w:p w:rsidR="0032265A" w:rsidRDefault="0032265A" w:rsidP="00922D44">
            <w:pPr>
              <w:rPr>
                <w:rFonts w:eastAsia="Times New Roman"/>
              </w:rPr>
            </w:pPr>
            <w:r>
              <w:rPr>
                <w:rFonts w:eastAsia="Times New Roman"/>
              </w:rPr>
              <w:t>1:6</w:t>
            </w:r>
          </w:p>
        </w:tc>
        <w:tc>
          <w:tcPr>
            <w:tcW w:w="3775" w:type="dxa"/>
          </w:tcPr>
          <w:p w:rsidR="0032265A" w:rsidRDefault="0032265A" w:rsidP="00922D44">
            <w:pPr>
              <w:rPr>
                <w:rFonts w:eastAsia="Times New Roman"/>
              </w:rPr>
            </w:pPr>
            <w:r>
              <w:rPr>
                <w:rFonts w:eastAsia="Times New Roman"/>
              </w:rPr>
              <w:t>1:16</w:t>
            </w:r>
          </w:p>
        </w:tc>
      </w:tr>
    </w:tbl>
    <w:p w:rsidR="00922D44" w:rsidRDefault="00922D44" w:rsidP="00922D44">
      <w:pPr>
        <w:rPr>
          <w:rFonts w:eastAsia="Times New Roman"/>
        </w:rPr>
      </w:pPr>
    </w:p>
    <w:p w:rsidR="00922D44" w:rsidRPr="00922D44" w:rsidRDefault="00922D44" w:rsidP="00922D44">
      <w:pPr>
        <w:rPr>
          <w:rFonts w:eastAsia="Times New Roman"/>
        </w:rPr>
      </w:pPr>
    </w:p>
    <w:p w:rsidR="00922D44" w:rsidRPr="00922D44" w:rsidRDefault="00922D44" w:rsidP="00922D44">
      <w:pPr>
        <w:rPr>
          <w:b/>
        </w:rPr>
      </w:pPr>
    </w:p>
    <w:p w:rsidR="00922D44" w:rsidRDefault="00922D44"/>
    <w:sectPr w:rsidR="0092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44"/>
    <w:rsid w:val="00006C3B"/>
    <w:rsid w:val="0032265A"/>
    <w:rsid w:val="009223C9"/>
    <w:rsid w:val="00922D44"/>
    <w:rsid w:val="00C8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F711"/>
  <w15:chartTrackingRefBased/>
  <w15:docId w15:val="{6AA0C03F-40BE-477C-B586-78042A08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8402">
      <w:bodyDiv w:val="1"/>
      <w:marLeft w:val="0"/>
      <w:marRight w:val="0"/>
      <w:marTop w:val="0"/>
      <w:marBottom w:val="0"/>
      <w:divBdr>
        <w:top w:val="none" w:sz="0" w:space="0" w:color="auto"/>
        <w:left w:val="none" w:sz="0" w:space="0" w:color="auto"/>
        <w:bottom w:val="none" w:sz="0" w:space="0" w:color="auto"/>
        <w:right w:val="none" w:sz="0" w:space="0" w:color="auto"/>
      </w:divBdr>
    </w:div>
    <w:div w:id="809857784">
      <w:bodyDiv w:val="1"/>
      <w:marLeft w:val="0"/>
      <w:marRight w:val="0"/>
      <w:marTop w:val="0"/>
      <w:marBottom w:val="0"/>
      <w:divBdr>
        <w:top w:val="none" w:sz="0" w:space="0" w:color="auto"/>
        <w:left w:val="none" w:sz="0" w:space="0" w:color="auto"/>
        <w:bottom w:val="none" w:sz="0" w:space="0" w:color="auto"/>
        <w:right w:val="none" w:sz="0" w:space="0" w:color="auto"/>
      </w:divBdr>
    </w:div>
    <w:div w:id="1528714458">
      <w:bodyDiv w:val="1"/>
      <w:marLeft w:val="0"/>
      <w:marRight w:val="0"/>
      <w:marTop w:val="0"/>
      <w:marBottom w:val="0"/>
      <w:divBdr>
        <w:top w:val="none" w:sz="0" w:space="0" w:color="auto"/>
        <w:left w:val="none" w:sz="0" w:space="0" w:color="auto"/>
        <w:bottom w:val="none" w:sz="0" w:space="0" w:color="auto"/>
        <w:right w:val="none" w:sz="0" w:space="0" w:color="auto"/>
      </w:divBdr>
    </w:div>
    <w:div w:id="1758288476">
      <w:bodyDiv w:val="1"/>
      <w:marLeft w:val="0"/>
      <w:marRight w:val="0"/>
      <w:marTop w:val="0"/>
      <w:marBottom w:val="0"/>
      <w:divBdr>
        <w:top w:val="none" w:sz="0" w:space="0" w:color="auto"/>
        <w:left w:val="none" w:sz="0" w:space="0" w:color="auto"/>
        <w:bottom w:val="none" w:sz="0" w:space="0" w:color="auto"/>
        <w:right w:val="none" w:sz="0" w:space="0" w:color="auto"/>
      </w:divBdr>
    </w:div>
    <w:div w:id="21274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EVA</dc:creator>
  <cp:keywords/>
  <dc:description/>
  <cp:lastModifiedBy>FERNSLER ERIN</cp:lastModifiedBy>
  <cp:revision>3</cp:revision>
  <dcterms:created xsi:type="dcterms:W3CDTF">2018-03-13T23:28:00Z</dcterms:created>
  <dcterms:modified xsi:type="dcterms:W3CDTF">2018-03-13T23:28:00Z</dcterms:modified>
</cp:coreProperties>
</file>